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864"/>
        <w:gridCol w:w="612"/>
        <w:gridCol w:w="1499"/>
        <w:gridCol w:w="1535"/>
        <w:gridCol w:w="1275"/>
        <w:gridCol w:w="2379"/>
      </w:tblGrid>
      <w:tr w:rsidR="00B354F7" w14:paraId="2657CBC9" w14:textId="77777777" w:rsidTr="00541F59">
        <w:trPr>
          <w:trHeight w:val="1227"/>
        </w:trPr>
        <w:tc>
          <w:tcPr>
            <w:tcW w:w="2531" w:type="dxa"/>
            <w:gridSpan w:val="3"/>
            <w:tcBorders>
              <w:right w:val="nil"/>
            </w:tcBorders>
          </w:tcPr>
          <w:p w14:paraId="36F385BE" w14:textId="77777777" w:rsidR="00B354F7" w:rsidRDefault="00B354F7" w:rsidP="006E1E69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Default="00B354F7" w:rsidP="006E1E69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Default="00B354F7" w:rsidP="006E1E69">
            <w:pPr>
              <w:pStyle w:val="TableParagraph"/>
              <w:rPr>
                <w:sz w:val="29"/>
              </w:rPr>
            </w:pPr>
          </w:p>
          <w:p w14:paraId="3E452F56" w14:textId="427ED295" w:rsidR="00B354F7" w:rsidRDefault="00CE0197" w:rsidP="00B354F7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Invitation to</w:t>
            </w:r>
            <w:r w:rsidR="008745C0">
              <w:rPr>
                <w:b/>
                <w:color w:val="FFFFFF"/>
                <w:sz w:val="28"/>
              </w:rPr>
              <w:t xml:space="preserve"> Bid</w:t>
            </w:r>
          </w:p>
          <w:p w14:paraId="16250C5B" w14:textId="38BCCFC4" w:rsidR="00B354F7" w:rsidRPr="001D1A11" w:rsidRDefault="00B354F7" w:rsidP="001D1A11">
            <w:pPr>
              <w:pStyle w:val="TableParagraph"/>
              <w:ind w:left="897" w:right="884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Tender No. 1</w:t>
            </w:r>
            <w:r w:rsidR="00B7214F">
              <w:rPr>
                <w:b/>
                <w:color w:val="FFFFFF"/>
                <w:sz w:val="20"/>
              </w:rPr>
              <w:t>38</w:t>
            </w:r>
            <w:r>
              <w:rPr>
                <w:b/>
                <w:color w:val="FFFFFF"/>
                <w:sz w:val="20"/>
              </w:rPr>
              <w:t xml:space="preserve"> (PRCL-</w:t>
            </w:r>
            <w:r w:rsidR="000F7BB8">
              <w:rPr>
                <w:b/>
                <w:color w:val="FFFFFF"/>
                <w:sz w:val="20"/>
              </w:rPr>
              <w:t>Retro-</w:t>
            </w:r>
            <w:r w:rsidR="00B7214F">
              <w:rPr>
                <w:b/>
                <w:color w:val="FFFFFF"/>
                <w:sz w:val="20"/>
              </w:rPr>
              <w:t>PTPL</w:t>
            </w:r>
            <w:r w:rsidR="001D1A11">
              <w:rPr>
                <w:b/>
                <w:color w:val="FFFFFF"/>
                <w:sz w:val="20"/>
              </w:rPr>
              <w:t xml:space="preserve"> TPL</w:t>
            </w:r>
            <w:r>
              <w:rPr>
                <w:b/>
                <w:color w:val="FFFFFF"/>
                <w:sz w:val="20"/>
              </w:rPr>
              <w:t>)/202</w:t>
            </w:r>
            <w:r w:rsidR="00051171">
              <w:rPr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541F59">
        <w:trPr>
          <w:trHeight w:val="414"/>
        </w:trPr>
        <w:tc>
          <w:tcPr>
            <w:tcW w:w="9219" w:type="dxa"/>
            <w:gridSpan w:val="7"/>
            <w:tcBorders>
              <w:top w:val="nil"/>
            </w:tcBorders>
          </w:tcPr>
          <w:p w14:paraId="1131B7DD" w14:textId="77777777" w:rsidR="00B354F7" w:rsidRDefault="00B354F7" w:rsidP="006E1E69">
            <w:pPr>
              <w:pStyle w:val="TableParagraph"/>
              <w:spacing w:before="10"/>
              <w:rPr>
                <w:sz w:val="17"/>
              </w:rPr>
            </w:pPr>
          </w:p>
          <w:p w14:paraId="18C72354" w14:textId="786FCA6A" w:rsidR="00512ECA" w:rsidRDefault="00276090" w:rsidP="00512ECA">
            <w:pPr>
              <w:pStyle w:val="TableParagraph"/>
              <w:spacing w:line="186" w:lineRule="exact"/>
              <w:ind w:left="107"/>
              <w:rPr>
                <w:sz w:val="20"/>
                <w:szCs w:val="20"/>
              </w:rPr>
            </w:pPr>
            <w:r w:rsidRPr="00276090">
              <w:rPr>
                <w:sz w:val="20"/>
                <w:szCs w:val="20"/>
              </w:rPr>
              <w:t xml:space="preserve">PRCL invites sealed </w:t>
            </w:r>
            <w:r>
              <w:rPr>
                <w:sz w:val="20"/>
                <w:szCs w:val="20"/>
              </w:rPr>
              <w:t>bids/quotations</w:t>
            </w:r>
            <w:r w:rsidRPr="00276090">
              <w:rPr>
                <w:sz w:val="20"/>
                <w:szCs w:val="20"/>
              </w:rPr>
              <w:t xml:space="preserve"> from international reinsurance brokers for </w:t>
            </w:r>
            <w:r>
              <w:rPr>
                <w:sz w:val="20"/>
                <w:szCs w:val="20"/>
              </w:rPr>
              <w:t xml:space="preserve">the </w:t>
            </w:r>
            <w:r w:rsidRPr="00276090">
              <w:rPr>
                <w:sz w:val="20"/>
                <w:szCs w:val="20"/>
              </w:rPr>
              <w:t>reinsurance placement of  the following account:</w:t>
            </w:r>
          </w:p>
          <w:p w14:paraId="3B674498" w14:textId="64D9F634" w:rsidR="00B354F7" w:rsidRDefault="00B354F7" w:rsidP="00B7214F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</w:tr>
      <w:tr w:rsidR="00B354F7" w14:paraId="4C7A8E9A" w14:textId="77777777" w:rsidTr="00541F59">
        <w:trPr>
          <w:trHeight w:val="1157"/>
        </w:trPr>
        <w:tc>
          <w:tcPr>
            <w:tcW w:w="1055" w:type="dxa"/>
            <w:vAlign w:val="center"/>
          </w:tcPr>
          <w:p w14:paraId="5E1DB2E5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3464ED4F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EF0BBAE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Insured</w:t>
            </w:r>
          </w:p>
        </w:tc>
        <w:tc>
          <w:tcPr>
            <w:tcW w:w="864" w:type="dxa"/>
            <w:vAlign w:val="center"/>
          </w:tcPr>
          <w:p w14:paraId="145CBCBC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4C1267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0ED05C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Risk</w:t>
            </w:r>
          </w:p>
        </w:tc>
        <w:tc>
          <w:tcPr>
            <w:tcW w:w="2111" w:type="dxa"/>
            <w:gridSpan w:val="2"/>
            <w:vAlign w:val="center"/>
          </w:tcPr>
          <w:p w14:paraId="6003BB1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0A2D8813" w14:textId="7E247AE4" w:rsidR="00B354F7" w:rsidRPr="00340E3B" w:rsidRDefault="00B354F7" w:rsidP="0089446A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Type of </w:t>
            </w:r>
            <w:r w:rsidRPr="00340E3B">
              <w:rPr>
                <w:w w:val="95"/>
                <w:sz w:val="20"/>
                <w:szCs w:val="20"/>
              </w:rPr>
              <w:t>Polic</w:t>
            </w:r>
            <w:r w:rsidR="0089446A">
              <w:rPr>
                <w:w w:val="95"/>
                <w:sz w:val="20"/>
                <w:szCs w:val="20"/>
              </w:rPr>
              <w:t>y</w:t>
            </w:r>
          </w:p>
        </w:tc>
        <w:tc>
          <w:tcPr>
            <w:tcW w:w="1535" w:type="dxa"/>
            <w:vAlign w:val="center"/>
          </w:tcPr>
          <w:p w14:paraId="0FC9FA27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528E54F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A74564E" w14:textId="77777777" w:rsidR="00561D68" w:rsidRPr="00340E3B" w:rsidRDefault="00561D68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Reinsurance </w:t>
            </w:r>
          </w:p>
          <w:p w14:paraId="395DE39E" w14:textId="46AA9DCB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Period</w:t>
            </w:r>
          </w:p>
        </w:tc>
        <w:tc>
          <w:tcPr>
            <w:tcW w:w="1275" w:type="dxa"/>
            <w:vAlign w:val="center"/>
          </w:tcPr>
          <w:p w14:paraId="61F1E91B" w14:textId="6AFFFBB8" w:rsidR="00B354F7" w:rsidRPr="00340E3B" w:rsidRDefault="008745C0" w:rsidP="006C41DD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Submission Deadline (Technical and Financial)</w:t>
            </w:r>
            <w:r w:rsidR="00D42FD3" w:rsidRPr="00340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1888A04E" w14:textId="7B0B0F04" w:rsidR="00B354F7" w:rsidRPr="00340E3B" w:rsidRDefault="008745C0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Opening Time (Technical)</w:t>
            </w:r>
          </w:p>
        </w:tc>
      </w:tr>
      <w:tr w:rsidR="00B354F7" w14:paraId="0663DC0A" w14:textId="77777777" w:rsidTr="000C36F5">
        <w:trPr>
          <w:trHeight w:val="1434"/>
        </w:trPr>
        <w:tc>
          <w:tcPr>
            <w:tcW w:w="1055" w:type="dxa"/>
            <w:vAlign w:val="center"/>
          </w:tcPr>
          <w:p w14:paraId="14BD819D" w14:textId="7C1FB4D7" w:rsidR="00B354F7" w:rsidRPr="00B058B6" w:rsidRDefault="00B7214F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PTPL</w:t>
            </w:r>
          </w:p>
        </w:tc>
        <w:tc>
          <w:tcPr>
            <w:tcW w:w="864" w:type="dxa"/>
            <w:vAlign w:val="center"/>
          </w:tcPr>
          <w:p w14:paraId="45222B71" w14:textId="26CE4381" w:rsidR="00B354F7" w:rsidRPr="00B058B6" w:rsidRDefault="0031662F" w:rsidP="00E24044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Power Plant</w:t>
            </w:r>
          </w:p>
        </w:tc>
        <w:tc>
          <w:tcPr>
            <w:tcW w:w="2111" w:type="dxa"/>
            <w:gridSpan w:val="2"/>
            <w:vAlign w:val="center"/>
          </w:tcPr>
          <w:p w14:paraId="7F3C0AC4" w14:textId="77777777" w:rsidR="00B058B6" w:rsidRPr="00B058B6" w:rsidRDefault="00B058B6" w:rsidP="00B058B6">
            <w:pPr>
              <w:pStyle w:val="ListParagraph"/>
              <w:rPr>
                <w:sz w:val="20"/>
                <w:szCs w:val="20"/>
              </w:rPr>
            </w:pPr>
          </w:p>
          <w:p w14:paraId="4AE96BDC" w14:textId="1BFE83F5" w:rsidR="00A4346C" w:rsidRPr="00B058B6" w:rsidRDefault="00A4346C" w:rsidP="000C36F5">
            <w:pPr>
              <w:pStyle w:val="ListParagraph"/>
              <w:ind w:left="450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Third Party Liability (TPL)</w:t>
            </w:r>
          </w:p>
        </w:tc>
        <w:tc>
          <w:tcPr>
            <w:tcW w:w="1535" w:type="dxa"/>
            <w:vAlign w:val="center"/>
          </w:tcPr>
          <w:p w14:paraId="7B96CD2F" w14:textId="554FB432" w:rsidR="00561D68" w:rsidRDefault="000726AE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001307">
              <w:rPr>
                <w:sz w:val="20"/>
                <w:szCs w:val="20"/>
              </w:rPr>
              <w:t>3</w:t>
            </w:r>
            <w:r w:rsidR="00161913" w:rsidRPr="00B058B6">
              <w:rPr>
                <w:sz w:val="20"/>
                <w:szCs w:val="20"/>
              </w:rPr>
              <w:t>-0</w:t>
            </w:r>
            <w:r w:rsidR="00001307"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051171" w:rsidRPr="00B058B6">
              <w:rPr>
                <w:sz w:val="20"/>
                <w:szCs w:val="20"/>
              </w:rPr>
              <w:t>5</w:t>
            </w:r>
          </w:p>
          <w:p w14:paraId="634A7B35" w14:textId="6DC0C1D8" w:rsidR="00561D68" w:rsidRPr="00B058B6" w:rsidRDefault="00B354F7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 xml:space="preserve"> </w:t>
            </w:r>
            <w:r w:rsidR="00561D68">
              <w:rPr>
                <w:sz w:val="20"/>
                <w:szCs w:val="20"/>
              </w:rPr>
              <w:t>t</w:t>
            </w:r>
            <w:r w:rsidRPr="00B058B6">
              <w:rPr>
                <w:sz w:val="20"/>
                <w:szCs w:val="20"/>
              </w:rPr>
              <w:t>o</w:t>
            </w:r>
          </w:p>
          <w:p w14:paraId="447A5F18" w14:textId="6EB325D9" w:rsidR="00B354F7" w:rsidRPr="00B058B6" w:rsidRDefault="00001307" w:rsidP="00A43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61913" w:rsidRPr="00B058B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D5700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02FF28D" w14:textId="6AD6604F" w:rsidR="00A4346C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AB5CFC">
              <w:rPr>
                <w:sz w:val="20"/>
                <w:szCs w:val="20"/>
              </w:rPr>
              <w:t>6</w:t>
            </w:r>
            <w:r w:rsidR="00161913" w:rsidRPr="00B058B6">
              <w:rPr>
                <w:sz w:val="20"/>
                <w:szCs w:val="20"/>
              </w:rPr>
              <w:t>-</w:t>
            </w:r>
            <w:r w:rsidR="000F7BB8" w:rsidRPr="00B058B6">
              <w:rPr>
                <w:sz w:val="20"/>
                <w:szCs w:val="20"/>
              </w:rPr>
              <w:t>0</w:t>
            </w:r>
            <w:r w:rsidR="00051171" w:rsidRPr="00B058B6">
              <w:rPr>
                <w:sz w:val="20"/>
                <w:szCs w:val="20"/>
              </w:rPr>
              <w:t>5</w:t>
            </w:r>
            <w:r w:rsidR="00B354F7" w:rsidRPr="00B058B6">
              <w:rPr>
                <w:sz w:val="20"/>
                <w:szCs w:val="20"/>
              </w:rPr>
              <w:t>-202</w:t>
            </w:r>
            <w:r w:rsidR="00692B1E">
              <w:rPr>
                <w:sz w:val="20"/>
                <w:szCs w:val="20"/>
              </w:rPr>
              <w:t>5</w:t>
            </w:r>
          </w:p>
          <w:p w14:paraId="0C8DB641" w14:textId="7032CD98" w:rsidR="00A4346C" w:rsidRPr="00B058B6" w:rsidRDefault="00120E15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at</w:t>
            </w:r>
          </w:p>
          <w:p w14:paraId="5F7B7265" w14:textId="33958919" w:rsidR="00B354F7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</w:t>
            </w:r>
            <w:r w:rsidR="00120E15" w:rsidRPr="00B058B6">
              <w:rPr>
                <w:sz w:val="20"/>
                <w:szCs w:val="20"/>
              </w:rPr>
              <w:t>:</w:t>
            </w:r>
            <w:r w:rsidRPr="00B058B6">
              <w:rPr>
                <w:sz w:val="20"/>
                <w:szCs w:val="20"/>
              </w:rPr>
              <w:t>00</w:t>
            </w:r>
            <w:r w:rsidR="00B354F7" w:rsidRPr="00B058B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379" w:type="dxa"/>
            <w:vAlign w:val="center"/>
          </w:tcPr>
          <w:p w14:paraId="45C735B3" w14:textId="59BEB15B" w:rsidR="00BE0F45" w:rsidRPr="00B058B6" w:rsidRDefault="00BE0F45" w:rsidP="00B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</w:tc>
      </w:tr>
      <w:tr w:rsidR="00B354F7" w14:paraId="665FFFDE" w14:textId="77777777" w:rsidTr="00541F59">
        <w:trPr>
          <w:trHeight w:val="1619"/>
        </w:trPr>
        <w:tc>
          <w:tcPr>
            <w:tcW w:w="9219" w:type="dxa"/>
            <w:gridSpan w:val="7"/>
          </w:tcPr>
          <w:p w14:paraId="2AA304D0" w14:textId="392E1227" w:rsidR="00512ECA" w:rsidRDefault="00512ECA" w:rsidP="006E1E69">
            <w:pPr>
              <w:pStyle w:val="TableParagraph"/>
              <w:ind w:right="96"/>
              <w:jc w:val="both"/>
              <w:rPr>
                <w:sz w:val="20"/>
              </w:rPr>
            </w:pPr>
          </w:p>
          <w:p w14:paraId="7551E503" w14:textId="2D4EEF12" w:rsidR="007E486B" w:rsidRPr="007E486B" w:rsidRDefault="007E486B" w:rsidP="007E486B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>Interested bidders can access the electronic bidding documents, which include detailed terms, conditions, specifications, and requirements, through the E-PADS system on the official we</w:t>
            </w:r>
            <w:r>
              <w:rPr>
                <w:sz w:val="20"/>
                <w:szCs w:val="20"/>
              </w:rPr>
              <w:t>bsite (</w:t>
            </w:r>
            <w:hyperlink r:id="rId7" w:history="1">
              <w:r w:rsidRPr="00306C9B">
                <w:rPr>
                  <w:rStyle w:val="Hyperlink"/>
                  <w:sz w:val="20"/>
                  <w:szCs w:val="20"/>
                </w:rPr>
                <w:t>https://eprocure.gov.pk/</w:t>
              </w:r>
            </w:hyperlink>
            <w:r w:rsidRPr="007E486B">
              <w:rPr>
                <w:sz w:val="20"/>
                <w:szCs w:val="20"/>
              </w:rPr>
              <w:t>). Registration is required to download these documents.</w:t>
            </w:r>
          </w:p>
          <w:p w14:paraId="61CBA21E" w14:textId="77777777" w:rsidR="007E486B" w:rsidRPr="007E486B" w:rsidRDefault="007E486B" w:rsidP="007E486B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5C1746D1" w14:textId="4C51CDDD" w:rsidR="007E486B" w:rsidRPr="007E486B" w:rsidRDefault="007E486B" w:rsidP="007E486B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 xml:space="preserve">Bids must be submitted via E-PADS no later than </w:t>
            </w:r>
            <w:r w:rsidRPr="000A1F60">
              <w:rPr>
                <w:sz w:val="20"/>
                <w:szCs w:val="20"/>
              </w:rPr>
              <w:t>2</w:t>
            </w:r>
            <w:r w:rsidR="00703DA3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0A1F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0A1F60">
              <w:rPr>
                <w:sz w:val="20"/>
                <w:szCs w:val="20"/>
              </w:rPr>
              <w:t>-2025 at 11:00 AM</w:t>
            </w:r>
            <w:r w:rsidRPr="007E486B">
              <w:rPr>
                <w:sz w:val="20"/>
                <w:szCs w:val="20"/>
              </w:rPr>
              <w:t xml:space="preserve">. The technical bids will be opened on the same day at </w:t>
            </w:r>
            <w:r w:rsidR="008E1FC1">
              <w:rPr>
                <w:sz w:val="20"/>
                <w:szCs w:val="20"/>
              </w:rPr>
              <w:t>12:00 PM</w:t>
            </w:r>
            <w:r w:rsidRPr="007E486B">
              <w:rPr>
                <w:sz w:val="20"/>
                <w:szCs w:val="20"/>
              </w:rPr>
              <w:t>. Manual bids/hard copies will not be entertained.</w:t>
            </w:r>
          </w:p>
          <w:p w14:paraId="3066D5E9" w14:textId="77777777" w:rsidR="007E486B" w:rsidRDefault="007E486B" w:rsidP="00E849F6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3C347BDB" w14:textId="77777777" w:rsidR="00512ECA" w:rsidRPr="00BF402B" w:rsidRDefault="00512ECA" w:rsidP="00512ECA">
            <w:pPr>
              <w:pStyle w:val="TableParagraph"/>
              <w:spacing w:line="207" w:lineRule="exact"/>
              <w:rPr>
                <w:sz w:val="20"/>
                <w:szCs w:val="20"/>
              </w:rPr>
            </w:pPr>
          </w:p>
          <w:p w14:paraId="6A12C433" w14:textId="77777777" w:rsidR="00B354F7" w:rsidRDefault="00B354F7" w:rsidP="006E1E69">
            <w:pPr>
              <w:pStyle w:val="TableParagraph"/>
              <w:spacing w:before="2"/>
              <w:rPr>
                <w:sz w:val="20"/>
              </w:rPr>
            </w:pPr>
          </w:p>
          <w:p w14:paraId="6CFDC0AD" w14:textId="26B51592" w:rsidR="00B354F7" w:rsidRDefault="00781931" w:rsidP="00781931">
            <w:pPr>
              <w:pStyle w:val="TableParagraph"/>
              <w:spacing w:line="229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="007633F7">
              <w:rPr>
                <w:b/>
                <w:sz w:val="20"/>
              </w:rPr>
              <w:t>Muhammad Bilal</w:t>
            </w:r>
            <w:r>
              <w:rPr>
                <w:b/>
                <w:sz w:val="20"/>
              </w:rPr>
              <w:t xml:space="preserve"> </w:t>
            </w:r>
          </w:p>
          <w:p w14:paraId="5DD5991E" w14:textId="1FD8820F" w:rsidR="00B354F7" w:rsidRDefault="007633F7" w:rsidP="006E1E6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Management Associate</w:t>
            </w:r>
            <w:r w:rsidR="00B354F7">
              <w:rPr>
                <w:spacing w:val="-10"/>
                <w:sz w:val="20"/>
              </w:rPr>
              <w:t xml:space="preserve"> </w:t>
            </w:r>
            <w:r w:rsidR="00B354F7">
              <w:rPr>
                <w:sz w:val="20"/>
              </w:rPr>
              <w:t>(Retrocession)</w:t>
            </w:r>
          </w:p>
        </w:tc>
      </w:tr>
      <w:tr w:rsidR="00B354F7" w14:paraId="1AE31857" w14:textId="77777777" w:rsidTr="00541F59">
        <w:trPr>
          <w:trHeight w:val="1041"/>
        </w:trPr>
        <w:tc>
          <w:tcPr>
            <w:tcW w:w="9219" w:type="dxa"/>
            <w:gridSpan w:val="7"/>
          </w:tcPr>
          <w:p w14:paraId="0BE7DE0A" w14:textId="77777777" w:rsidR="00B354F7" w:rsidRDefault="00B354F7" w:rsidP="006E1E6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593DD8CF" w14:textId="77777777" w:rsidR="00B354F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34B3595D" w14:textId="77777777" w:rsidR="00B354F7" w:rsidRDefault="00B354F7" w:rsidP="006E1E6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5F78084B" w14:textId="77777777" w:rsidR="00B354F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Web: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35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5C47C3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B34B6C"/>
    <w:multiLevelType w:val="hybridMultilevel"/>
    <w:tmpl w:val="56C0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1"/>
    <w:rsid w:val="00001307"/>
    <w:rsid w:val="0001667D"/>
    <w:rsid w:val="00021C8C"/>
    <w:rsid w:val="00043015"/>
    <w:rsid w:val="00051171"/>
    <w:rsid w:val="0006684F"/>
    <w:rsid w:val="00070479"/>
    <w:rsid w:val="000726AE"/>
    <w:rsid w:val="00092230"/>
    <w:rsid w:val="000A035A"/>
    <w:rsid w:val="000C36F5"/>
    <w:rsid w:val="000D138E"/>
    <w:rsid w:val="000E2195"/>
    <w:rsid w:val="000E379C"/>
    <w:rsid w:val="000F7BB8"/>
    <w:rsid w:val="00120E15"/>
    <w:rsid w:val="00121C30"/>
    <w:rsid w:val="00133F92"/>
    <w:rsid w:val="00161913"/>
    <w:rsid w:val="0017741F"/>
    <w:rsid w:val="0017796B"/>
    <w:rsid w:val="001A45FA"/>
    <w:rsid w:val="001D1A11"/>
    <w:rsid w:val="00226A4D"/>
    <w:rsid w:val="0023080E"/>
    <w:rsid w:val="002406F5"/>
    <w:rsid w:val="00256FBE"/>
    <w:rsid w:val="002572AC"/>
    <w:rsid w:val="00276090"/>
    <w:rsid w:val="00276DF1"/>
    <w:rsid w:val="002A5EA9"/>
    <w:rsid w:val="0031662F"/>
    <w:rsid w:val="00340E3B"/>
    <w:rsid w:val="003508F4"/>
    <w:rsid w:val="00387A03"/>
    <w:rsid w:val="003A10D8"/>
    <w:rsid w:val="003C58F4"/>
    <w:rsid w:val="00402540"/>
    <w:rsid w:val="00404CE9"/>
    <w:rsid w:val="0042139D"/>
    <w:rsid w:val="00423808"/>
    <w:rsid w:val="0043452B"/>
    <w:rsid w:val="00445CD9"/>
    <w:rsid w:val="00486EBC"/>
    <w:rsid w:val="00487233"/>
    <w:rsid w:val="00494D2D"/>
    <w:rsid w:val="004C068B"/>
    <w:rsid w:val="004C3E8F"/>
    <w:rsid w:val="004D07D3"/>
    <w:rsid w:val="004D4232"/>
    <w:rsid w:val="004F6E08"/>
    <w:rsid w:val="00512ECA"/>
    <w:rsid w:val="00541F59"/>
    <w:rsid w:val="00561D68"/>
    <w:rsid w:val="00571322"/>
    <w:rsid w:val="00590AB1"/>
    <w:rsid w:val="005A1A42"/>
    <w:rsid w:val="005A7DCF"/>
    <w:rsid w:val="005F1176"/>
    <w:rsid w:val="00616851"/>
    <w:rsid w:val="006179CA"/>
    <w:rsid w:val="00662F2A"/>
    <w:rsid w:val="00663FAD"/>
    <w:rsid w:val="00692B1E"/>
    <w:rsid w:val="006943A2"/>
    <w:rsid w:val="006B4715"/>
    <w:rsid w:val="006C41DD"/>
    <w:rsid w:val="006D04F0"/>
    <w:rsid w:val="00703DA3"/>
    <w:rsid w:val="00710616"/>
    <w:rsid w:val="00723CF9"/>
    <w:rsid w:val="00746A1A"/>
    <w:rsid w:val="007633F7"/>
    <w:rsid w:val="00767282"/>
    <w:rsid w:val="00781931"/>
    <w:rsid w:val="007922D5"/>
    <w:rsid w:val="00793FFE"/>
    <w:rsid w:val="007C1B6E"/>
    <w:rsid w:val="007E486B"/>
    <w:rsid w:val="007F5074"/>
    <w:rsid w:val="008169DF"/>
    <w:rsid w:val="008745C0"/>
    <w:rsid w:val="0089446A"/>
    <w:rsid w:val="008E1FC1"/>
    <w:rsid w:val="008F0036"/>
    <w:rsid w:val="00902827"/>
    <w:rsid w:val="00971978"/>
    <w:rsid w:val="00984E95"/>
    <w:rsid w:val="009900BF"/>
    <w:rsid w:val="00995603"/>
    <w:rsid w:val="00997F80"/>
    <w:rsid w:val="009A4F89"/>
    <w:rsid w:val="009C0B5D"/>
    <w:rsid w:val="00A4346C"/>
    <w:rsid w:val="00AB5CFC"/>
    <w:rsid w:val="00AC2573"/>
    <w:rsid w:val="00AD2002"/>
    <w:rsid w:val="00AD3476"/>
    <w:rsid w:val="00B058B6"/>
    <w:rsid w:val="00B07284"/>
    <w:rsid w:val="00B10D7E"/>
    <w:rsid w:val="00B21F16"/>
    <w:rsid w:val="00B354F7"/>
    <w:rsid w:val="00B7214F"/>
    <w:rsid w:val="00BB0DDE"/>
    <w:rsid w:val="00BC6806"/>
    <w:rsid w:val="00BE0F45"/>
    <w:rsid w:val="00C86119"/>
    <w:rsid w:val="00CA32F3"/>
    <w:rsid w:val="00CE0197"/>
    <w:rsid w:val="00CE769E"/>
    <w:rsid w:val="00CF0DF4"/>
    <w:rsid w:val="00CF4AED"/>
    <w:rsid w:val="00D42FD3"/>
    <w:rsid w:val="00D57003"/>
    <w:rsid w:val="00D60591"/>
    <w:rsid w:val="00D72B6D"/>
    <w:rsid w:val="00D97A94"/>
    <w:rsid w:val="00DA513C"/>
    <w:rsid w:val="00DB3CB8"/>
    <w:rsid w:val="00E24044"/>
    <w:rsid w:val="00E2607E"/>
    <w:rsid w:val="00E262E1"/>
    <w:rsid w:val="00E44449"/>
    <w:rsid w:val="00E51486"/>
    <w:rsid w:val="00E5757C"/>
    <w:rsid w:val="00E823D7"/>
    <w:rsid w:val="00E849F6"/>
    <w:rsid w:val="00EB24E0"/>
    <w:rsid w:val="00EC2F25"/>
    <w:rsid w:val="00F06964"/>
    <w:rsid w:val="00F333D8"/>
    <w:rsid w:val="00F53E06"/>
    <w:rsid w:val="00F633E2"/>
    <w:rsid w:val="00F67913"/>
    <w:rsid w:val="00F70898"/>
    <w:rsid w:val="00F76395"/>
    <w:rsid w:val="00FB1AA1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l@pakre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kre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Muhammad Bilal</cp:lastModifiedBy>
  <cp:revision>296</cp:revision>
  <cp:lastPrinted>2025-04-21T09:18:00Z</cp:lastPrinted>
  <dcterms:created xsi:type="dcterms:W3CDTF">2022-03-02T09:17:00Z</dcterms:created>
  <dcterms:modified xsi:type="dcterms:W3CDTF">2025-04-22T06:41:00Z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